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31D5D" w14:textId="3E9867A2" w:rsidR="004E4D48" w:rsidRDefault="004E4D48" w:rsidP="004E4D48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1055281" wp14:editId="7B21110F">
            <wp:extent cx="3305908" cy="2648258"/>
            <wp:effectExtent l="0" t="0" r="0" b="6350"/>
            <wp:docPr id="2" name="Picture 2" descr="A picture containing outdoor, person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outdoor, person, pers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559" cy="269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A3EB9" w14:textId="77777777" w:rsidR="004E4D48" w:rsidRDefault="004E4D4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CC3ABB" w14:textId="77777777" w:rsidR="004E4D48" w:rsidRDefault="004E4D48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1" w14:textId="23343372" w:rsidR="00542FD6" w:rsidRDefault="00EC1DB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Imam Yaseen Shaikh was born in 1982 to parents of Indian origin in Hackney, London, UK where he lived for much of his life. He obtained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 religious education including </w:t>
      </w:r>
      <w:r w:rsidR="004E4D48">
        <w:rPr>
          <w:rFonts w:ascii="Times New Roman" w:eastAsia="Times New Roman" w:hAnsi="Times New Roman" w:cs="Times New Roman"/>
          <w:sz w:val="24"/>
          <w:szCs w:val="24"/>
        </w:rPr>
        <w:t>memorization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entire Quranic text,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Alimiyyah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Studies (Rigorous Islamic Th</w:t>
      </w:r>
      <w:r>
        <w:rPr>
          <w:rFonts w:ascii="Times New Roman" w:eastAsia="Times New Roman" w:hAnsi="Times New Roman" w:cs="Times New Roman"/>
          <w:sz w:val="24"/>
          <w:szCs w:val="24"/>
        </w:rPr>
        <w:t>eology Program), and certification in issuing Fatwa (religious verdicts), from traditional seminaries in London. He completed a diploma and M.A in Islamic Studies from Birkbeck College, University of London. 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his education was received in London, UK.</w:t>
      </w:r>
    </w:p>
    <w:p w14:paraId="00000002" w14:textId="77777777" w:rsidR="00542FD6" w:rsidRDefault="00542FD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542FD6" w:rsidRDefault="00EC1DB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Imam Yaseen has served as an Imam since 2002 in Stoke Newington, London, where he was also Head of Islamic Studies at a private school, Tawhid Secondary School. As an Imam, Imam Yaseen was involved with the spiritual activities of the Mosque, as well as </w:t>
      </w:r>
      <w:r>
        <w:rPr>
          <w:rFonts w:ascii="Times New Roman" w:eastAsia="Times New Roman" w:hAnsi="Times New Roman" w:cs="Times New Roman"/>
          <w:sz w:val="24"/>
          <w:szCs w:val="24"/>
        </w:rPr>
        <w:t>outreach and civic activities, diversity training and working with various organizations on an advisory level.</w:t>
      </w:r>
    </w:p>
    <w:p w14:paraId="00000004" w14:textId="77777777" w:rsidR="00542FD6" w:rsidRDefault="00542FD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542FD6" w:rsidRDefault="00EC1DB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2006, Imam Yaseen moved to the USA to serve at a Mosque in Dallas, Texas. Later he joined the Muslim Community in Baltimore, Maryland as Resi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dent Scholar. </w:t>
      </w:r>
    </w:p>
    <w:p w14:paraId="00000006" w14:textId="77777777" w:rsidR="00542FD6" w:rsidRDefault="00EC1DB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7" w14:textId="77777777" w:rsidR="00542FD6" w:rsidRDefault="00EC1DB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an Imam in the USA, Imam Yaseen engaged in spiritual and educational activities, catering to a wide range of members of the community. He was deeply engaged in multi faith dialogue and implemented initiatives to enhance the work and pro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file of the Muslim Community in the wider society. He also offered pastoral care and counselling to members of the Community. </w:t>
      </w:r>
    </w:p>
    <w:p w14:paraId="00000008" w14:textId="77777777" w:rsidR="00542FD6" w:rsidRDefault="00542FD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62C99621" w:rsidR="00542FD6" w:rsidRDefault="00EC1DB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2018, Imam Yaseen returned to the UK to be closer to his family. He served as an Imam and bereavement counselor at the larges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only dedicated Muslim Cemetery in the UK, Gardens of Peace. Here he performed the </w:t>
      </w:r>
      <w:r w:rsidR="004E4D48">
        <w:rPr>
          <w:rFonts w:ascii="Times New Roman" w:eastAsia="Times New Roman" w:hAnsi="Times New Roman" w:cs="Times New Roman"/>
          <w:sz w:val="24"/>
          <w:szCs w:val="24"/>
        </w:rPr>
        <w:t>end-of-life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rituals, offered bereavement counselling and support, and provided training on Muslim end of life matters to a variety of institutions.</w:t>
      </w:r>
    </w:p>
    <w:p w14:paraId="0000000A" w14:textId="77777777" w:rsidR="00542FD6" w:rsidRDefault="00542FD6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542FD6" w:rsidRDefault="00EC1DB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Imam Yaseen very 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cently moved back to the Baltimore area with his wife and three daughters. He is an avid football fan and enjoys time with family and friends. </w:t>
      </w:r>
    </w:p>
    <w:p w14:paraId="0000000C" w14:textId="77777777" w:rsidR="00542FD6" w:rsidRDefault="00542FD6"/>
    <w:sectPr w:rsidR="00542F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FD6"/>
    <w:rsid w:val="004E4D48"/>
    <w:rsid w:val="00542FD6"/>
    <w:rsid w:val="00EC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5AC06"/>
  <w15:docId w15:val="{BB2D8937-8D6F-704F-B7E9-5DFFA587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2022-01-17T01:18:00Z</dcterms:created>
  <dcterms:modified xsi:type="dcterms:W3CDTF">2022-01-17T01:21:00Z</dcterms:modified>
</cp:coreProperties>
</file>